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1102E" w14:textId="77777777" w:rsidR="00B73FA6" w:rsidRPr="00B526AA" w:rsidRDefault="00B73FA6" w:rsidP="00B73FA6">
      <w:pPr>
        <w:spacing w:after="200" w:line="276" w:lineRule="auto"/>
        <w:ind w:left="708"/>
        <w:contextualSpacing/>
        <w:rPr>
          <w:rFonts w:ascii="Arial Rounded MT Bold" w:hAnsi="Arial Rounded MT Bold"/>
        </w:rPr>
      </w:pPr>
      <w:bookmarkStart w:id="0" w:name="_GoBack"/>
      <w:bookmarkEnd w:id="0"/>
    </w:p>
    <w:p w14:paraId="62A6682F" w14:textId="77777777" w:rsidR="00B73FA6" w:rsidRDefault="00B73FA6" w:rsidP="00B73FA6">
      <w:pPr>
        <w:pBdr>
          <w:top w:val="single" w:sz="4" w:space="1" w:color="auto"/>
          <w:left w:val="single" w:sz="4" w:space="4" w:color="auto"/>
          <w:bottom w:val="single" w:sz="4" w:space="1" w:color="auto"/>
          <w:right w:val="single" w:sz="4" w:space="4" w:color="auto"/>
        </w:pBdr>
        <w:spacing w:after="200" w:line="276" w:lineRule="auto"/>
        <w:ind w:left="708"/>
        <w:contextualSpacing/>
        <w:rPr>
          <w:rFonts w:ascii="Verdana" w:hAnsi="Verdana"/>
          <w:sz w:val="28"/>
          <w:szCs w:val="28"/>
        </w:rPr>
      </w:pPr>
    </w:p>
    <w:p w14:paraId="24F7CB1C" w14:textId="77777777" w:rsidR="00B73FA6" w:rsidRDefault="00B73FA6" w:rsidP="00B73FA6">
      <w:pPr>
        <w:pBdr>
          <w:top w:val="single" w:sz="4" w:space="1" w:color="auto"/>
          <w:left w:val="single" w:sz="4" w:space="4" w:color="auto"/>
          <w:bottom w:val="single" w:sz="4" w:space="1" w:color="auto"/>
          <w:right w:val="single" w:sz="4" w:space="4" w:color="auto"/>
        </w:pBdr>
        <w:spacing w:after="200" w:line="276" w:lineRule="auto"/>
        <w:ind w:left="708"/>
        <w:contextualSpacing/>
        <w:rPr>
          <w:rFonts w:ascii="Verdana" w:hAnsi="Verdana"/>
          <w:sz w:val="28"/>
          <w:szCs w:val="28"/>
        </w:rPr>
      </w:pPr>
      <w:r w:rsidRPr="00B526AA">
        <w:rPr>
          <w:rFonts w:ascii="Verdana" w:hAnsi="Verdana"/>
          <w:sz w:val="28"/>
          <w:szCs w:val="28"/>
        </w:rPr>
        <w:t>’s Morgens bij het brengmoment, doe ik deur niet op slot, zodat ik niet telkens naar de deur moet om de ouders binnen te laten. Als al de kindjes toegeko</w:t>
      </w:r>
      <w:r>
        <w:rPr>
          <w:rFonts w:ascii="Verdana" w:hAnsi="Verdana"/>
          <w:sz w:val="28"/>
          <w:szCs w:val="28"/>
        </w:rPr>
        <w:t>men zijn, sluit ik de deur af.</w:t>
      </w:r>
      <w:r w:rsidRPr="00B526AA">
        <w:rPr>
          <w:rFonts w:ascii="Verdana" w:hAnsi="Verdana"/>
          <w:sz w:val="28"/>
          <w:szCs w:val="28"/>
        </w:rPr>
        <w:t xml:space="preserve"> </w:t>
      </w:r>
    </w:p>
    <w:p w14:paraId="5137CA90" w14:textId="77777777" w:rsidR="00B73FA6" w:rsidRPr="00B526AA" w:rsidRDefault="00B73FA6" w:rsidP="00B73FA6">
      <w:pPr>
        <w:pBdr>
          <w:top w:val="single" w:sz="4" w:space="1" w:color="auto"/>
          <w:left w:val="single" w:sz="4" w:space="4" w:color="auto"/>
          <w:bottom w:val="single" w:sz="4" w:space="1" w:color="auto"/>
          <w:right w:val="single" w:sz="4" w:space="4" w:color="auto"/>
        </w:pBdr>
        <w:spacing w:after="200" w:line="276" w:lineRule="auto"/>
        <w:ind w:left="708"/>
        <w:contextualSpacing/>
        <w:rPr>
          <w:rFonts w:ascii="Verdana" w:hAnsi="Verdana"/>
          <w:sz w:val="28"/>
          <w:szCs w:val="28"/>
        </w:rPr>
      </w:pPr>
    </w:p>
    <w:p w14:paraId="6462C489" w14:textId="77777777" w:rsidR="00B73FA6" w:rsidRDefault="00B73FA6" w:rsidP="00B73FA6">
      <w:r>
        <w:rPr>
          <w:b/>
          <w:noProof/>
          <w:color w:val="595959" w:themeColor="text1" w:themeTint="A6"/>
          <w:sz w:val="28"/>
          <w:szCs w:val="28"/>
          <w:lang w:val="nl-NL" w:eastAsia="nl-NL"/>
        </w:rPr>
        <w:drawing>
          <wp:anchor distT="0" distB="0" distL="114300" distR="114300" simplePos="0" relativeHeight="251659264" behindDoc="0" locked="0" layoutInCell="1" allowOverlap="1" wp14:anchorId="0EBE804E" wp14:editId="3D4CE34A">
            <wp:simplePos x="0" y="0"/>
            <wp:positionH relativeFrom="column">
              <wp:posOffset>1851660</wp:posOffset>
            </wp:positionH>
            <wp:positionV relativeFrom="paragraph">
              <wp:posOffset>10795</wp:posOffset>
            </wp:positionV>
            <wp:extent cx="624840" cy="624840"/>
            <wp:effectExtent l="0" t="0" r="381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no4_40x40-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14:sizeRelH relativeFrom="page">
              <wp14:pctWidth>0</wp14:pctWidth>
            </wp14:sizeRelH>
            <wp14:sizeRelV relativeFrom="page">
              <wp14:pctHeight>0</wp14:pctHeight>
            </wp14:sizeRelV>
          </wp:anchor>
        </w:drawing>
      </w:r>
    </w:p>
    <w:p w14:paraId="3C1AADE3" w14:textId="77777777" w:rsidR="00B73FA6" w:rsidRPr="00156491" w:rsidRDefault="00B73FA6" w:rsidP="00B73FA6">
      <w:pPr>
        <w:ind w:left="3540" w:firstLine="708"/>
        <w:rPr>
          <w:sz w:val="28"/>
          <w:szCs w:val="28"/>
        </w:rPr>
      </w:pPr>
      <w:r w:rsidRPr="00156491">
        <w:rPr>
          <w:sz w:val="28"/>
          <w:szCs w:val="28"/>
        </w:rPr>
        <w:t>Actielijst toegang</w:t>
      </w:r>
    </w:p>
    <w:tbl>
      <w:tblPr>
        <w:tblStyle w:val="Tabelraster"/>
        <w:tblpPr w:leftFromText="141" w:rightFromText="141" w:vertAnchor="text" w:horzAnchor="margin" w:tblpY="-24"/>
        <w:tblW w:w="4974"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10"/>
        <w:gridCol w:w="6438"/>
        <w:gridCol w:w="3083"/>
      </w:tblGrid>
      <w:tr w:rsidR="00B73FA6" w:rsidRPr="008712A4" w14:paraId="13BD8959" w14:textId="77777777" w:rsidTr="00724689">
        <w:trPr>
          <w:trHeight w:hRule="exact" w:val="454"/>
        </w:trPr>
        <w:tc>
          <w:tcPr>
            <w:tcW w:w="4410" w:type="dxa"/>
            <w:tcBorders>
              <w:top w:val="nil"/>
              <w:bottom w:val="single" w:sz="4" w:space="0" w:color="FFFFFF" w:themeColor="background1"/>
              <w:right w:val="single" w:sz="4" w:space="0" w:color="FFFFFF" w:themeColor="background1"/>
            </w:tcBorders>
            <w:shd w:val="clear" w:color="auto" w:fill="6A95B2"/>
            <w:vAlign w:val="center"/>
          </w:tcPr>
          <w:p w14:paraId="668DA971" w14:textId="77777777" w:rsidR="00B73FA6" w:rsidRPr="009957C1" w:rsidRDefault="00B73FA6" w:rsidP="00724689">
            <w:pPr>
              <w:spacing w:line="276" w:lineRule="auto"/>
              <w:rPr>
                <w:b/>
                <w:color w:val="F2F2F2" w:themeColor="background1" w:themeShade="F2"/>
              </w:rPr>
            </w:pPr>
          </w:p>
        </w:tc>
        <w:tc>
          <w:tcPr>
            <w:tcW w:w="9521" w:type="dxa"/>
            <w:gridSpan w:val="2"/>
            <w:tcBorders>
              <w:top w:val="nil"/>
              <w:left w:val="single" w:sz="4" w:space="0" w:color="FFFFFF" w:themeColor="background1"/>
              <w:bottom w:val="single" w:sz="4" w:space="0" w:color="FFFFFF" w:themeColor="background1"/>
            </w:tcBorders>
            <w:shd w:val="clear" w:color="auto" w:fill="6A95B2"/>
            <w:vAlign w:val="center"/>
          </w:tcPr>
          <w:p w14:paraId="63AA34EE" w14:textId="77777777" w:rsidR="00B73FA6" w:rsidRPr="008712A4" w:rsidRDefault="00B73FA6" w:rsidP="00724689">
            <w:pPr>
              <w:spacing w:line="276" w:lineRule="auto"/>
              <w:jc w:val="center"/>
              <w:rPr>
                <w:b/>
                <w:color w:val="F2F2F2" w:themeColor="background1" w:themeShade="F2"/>
              </w:rPr>
            </w:pPr>
            <w:r>
              <w:rPr>
                <w:b/>
                <w:color w:val="F2F2F2" w:themeColor="background1" w:themeShade="F2"/>
              </w:rPr>
              <w:t xml:space="preserve">Moet je dit verbeteren? </w:t>
            </w:r>
          </w:p>
        </w:tc>
      </w:tr>
      <w:tr w:rsidR="00B73FA6" w:rsidRPr="008712A4" w14:paraId="4620725D" w14:textId="77777777" w:rsidTr="00724689">
        <w:trPr>
          <w:trHeight w:hRule="exact" w:val="454"/>
        </w:trPr>
        <w:tc>
          <w:tcPr>
            <w:tcW w:w="4410" w:type="dxa"/>
            <w:tcBorders>
              <w:top w:val="single" w:sz="4" w:space="0" w:color="FFFFFF" w:themeColor="background1"/>
              <w:bottom w:val="single" w:sz="4" w:space="0" w:color="808080" w:themeColor="background1" w:themeShade="80"/>
              <w:right w:val="single" w:sz="4" w:space="0" w:color="FFFFFF" w:themeColor="background1"/>
            </w:tcBorders>
            <w:shd w:val="clear" w:color="auto" w:fill="6A95B2"/>
            <w:vAlign w:val="center"/>
          </w:tcPr>
          <w:p w14:paraId="694ACA9C" w14:textId="77777777" w:rsidR="00B73FA6" w:rsidRPr="009957C1" w:rsidRDefault="00B73FA6" w:rsidP="00724689">
            <w:pPr>
              <w:spacing w:line="276" w:lineRule="auto"/>
              <w:rPr>
                <w:b/>
                <w:color w:val="F2F2F2" w:themeColor="background1" w:themeShade="F2"/>
              </w:rPr>
            </w:pPr>
          </w:p>
        </w:tc>
        <w:tc>
          <w:tcPr>
            <w:tcW w:w="6438"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6A95B2"/>
            <w:vAlign w:val="center"/>
          </w:tcPr>
          <w:p w14:paraId="754BB41C" w14:textId="77777777" w:rsidR="00B73FA6" w:rsidRPr="009957C1" w:rsidRDefault="00B73FA6" w:rsidP="00724689">
            <w:pPr>
              <w:spacing w:line="276" w:lineRule="auto"/>
              <w:jc w:val="center"/>
              <w:rPr>
                <w:b/>
                <w:color w:val="F2F2F2" w:themeColor="background1" w:themeShade="F2"/>
              </w:rPr>
            </w:pPr>
            <w:r>
              <w:rPr>
                <w:b/>
                <w:color w:val="F2F2F2" w:themeColor="background1" w:themeShade="F2"/>
              </w:rPr>
              <w:t>Hoe?</w:t>
            </w:r>
          </w:p>
        </w:tc>
        <w:tc>
          <w:tcPr>
            <w:tcW w:w="3083" w:type="dxa"/>
            <w:tcBorders>
              <w:top w:val="single" w:sz="4" w:space="0" w:color="FFFFFF" w:themeColor="background1"/>
              <w:left w:val="single" w:sz="4" w:space="0" w:color="FFFFFF" w:themeColor="background1"/>
              <w:bottom w:val="single" w:sz="4" w:space="0" w:color="808080" w:themeColor="background1" w:themeShade="80"/>
            </w:tcBorders>
            <w:shd w:val="clear" w:color="auto" w:fill="6A95B2"/>
            <w:vAlign w:val="center"/>
          </w:tcPr>
          <w:p w14:paraId="74499685" w14:textId="77777777" w:rsidR="00B73FA6" w:rsidRPr="008712A4" w:rsidRDefault="00B73FA6" w:rsidP="00724689">
            <w:pPr>
              <w:spacing w:line="276" w:lineRule="auto"/>
              <w:jc w:val="center"/>
              <w:rPr>
                <w:b/>
                <w:color w:val="F2F2F2" w:themeColor="background1" w:themeShade="F2"/>
              </w:rPr>
            </w:pPr>
            <w:r w:rsidRPr="008712A4">
              <w:rPr>
                <w:b/>
                <w:color w:val="F2F2F2" w:themeColor="background1" w:themeShade="F2"/>
              </w:rPr>
              <w:t>Wanneer</w:t>
            </w:r>
            <w:r>
              <w:rPr>
                <w:b/>
                <w:color w:val="F2F2F2" w:themeColor="background1" w:themeShade="F2"/>
              </w:rPr>
              <w:t>?</w:t>
            </w:r>
          </w:p>
        </w:tc>
      </w:tr>
    </w:tbl>
    <w:p w14:paraId="65D031F9" w14:textId="77777777" w:rsidR="00B73FA6" w:rsidRDefault="00B73FA6" w:rsidP="00B73FA6"/>
    <w:tbl>
      <w:tblPr>
        <w:tblStyle w:val="Tabelrast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28"/>
        <w:gridCol w:w="6960"/>
        <w:gridCol w:w="2916"/>
      </w:tblGrid>
      <w:tr w:rsidR="00B73FA6" w:rsidRPr="00EB49F0" w14:paraId="36443214" w14:textId="77777777" w:rsidTr="00724689">
        <w:trPr>
          <w:trHeight w:hRule="exact" w:val="1340"/>
        </w:trPr>
        <w:tc>
          <w:tcPr>
            <w:tcW w:w="4128"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tcMar>
              <w:left w:w="284" w:type="dxa"/>
              <w:right w:w="284" w:type="dxa"/>
            </w:tcMar>
          </w:tcPr>
          <w:p w14:paraId="7F1A15A3" w14:textId="77777777" w:rsidR="00B73FA6" w:rsidRPr="00EB49F0" w:rsidRDefault="00B73FA6" w:rsidP="00724689">
            <w:pPr>
              <w:spacing w:line="276" w:lineRule="auto"/>
            </w:pPr>
            <w:r>
              <w:rPr>
                <w:szCs w:val="18"/>
              </w:rPr>
              <w:t>Zorg je ervoor</w:t>
            </w:r>
            <w:r w:rsidRPr="00085CD4">
              <w:rPr>
                <w:szCs w:val="18"/>
              </w:rPr>
              <w:t xml:space="preserve"> dat kinderen niet buiten geraken zonder dat je dit merkt?</w:t>
            </w:r>
          </w:p>
        </w:tc>
        <w:tc>
          <w:tcPr>
            <w:tcW w:w="69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tcMar>
              <w:top w:w="108" w:type="dxa"/>
              <w:bottom w:w="108" w:type="dxa"/>
            </w:tcMar>
          </w:tcPr>
          <w:p w14:paraId="26BD1BE8" w14:textId="77777777" w:rsidR="00B73FA6" w:rsidRPr="00E0256B" w:rsidRDefault="00B73FA6" w:rsidP="00724689">
            <w:r>
              <w:t xml:space="preserve">De deur is op slot en ik vraag aan de ouders de deur te sluiten wanneer ze de opvang binnen komen en weer verlaten. </w:t>
            </w:r>
          </w:p>
        </w:tc>
        <w:tc>
          <w:tcPr>
            <w:tcW w:w="291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5DCE4" w:themeFill="text2" w:themeFillTint="33"/>
          </w:tcPr>
          <w:p w14:paraId="3FE45957" w14:textId="77777777" w:rsidR="00B73FA6" w:rsidRPr="00EB49F0" w:rsidRDefault="00B73FA6" w:rsidP="00724689">
            <w:pPr>
              <w:spacing w:line="276" w:lineRule="auto"/>
            </w:pPr>
            <w:r>
              <w:t xml:space="preserve">Vanavond hoor ik bij de ouders of ze akkoord gaan met deze nieuwe manier van werken. Morgen start ik. </w:t>
            </w:r>
          </w:p>
        </w:tc>
      </w:tr>
      <w:tr w:rsidR="00B73FA6" w:rsidRPr="00EB49F0" w14:paraId="2494BF68" w14:textId="77777777" w:rsidTr="00724689">
        <w:trPr>
          <w:trHeight w:hRule="exact" w:val="2466"/>
        </w:trPr>
        <w:tc>
          <w:tcPr>
            <w:tcW w:w="4128"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tcMar>
              <w:left w:w="284" w:type="dxa"/>
              <w:right w:w="284" w:type="dxa"/>
            </w:tcMar>
          </w:tcPr>
          <w:p w14:paraId="7141EA13" w14:textId="77777777" w:rsidR="00B73FA6" w:rsidRDefault="00B73FA6" w:rsidP="00724689">
            <w:pPr>
              <w:spacing w:line="276" w:lineRule="auto"/>
              <w:rPr>
                <w:szCs w:val="18"/>
              </w:rPr>
            </w:pPr>
            <w:r w:rsidRPr="00085CD4">
              <w:rPr>
                <w:szCs w:val="18"/>
              </w:rPr>
              <w:t>Weet je wie de opvan</w:t>
            </w:r>
            <w:r>
              <w:rPr>
                <w:szCs w:val="18"/>
              </w:rPr>
              <w:t>glocatie binnen komt? Heb je er</w:t>
            </w:r>
            <w:r w:rsidRPr="00085CD4">
              <w:rPr>
                <w:szCs w:val="18"/>
              </w:rPr>
              <w:t>voor gezorgd dat ongewenste personen niet binnen geraken?</w:t>
            </w:r>
          </w:p>
        </w:tc>
        <w:tc>
          <w:tcPr>
            <w:tcW w:w="69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tcMar>
              <w:top w:w="108" w:type="dxa"/>
              <w:bottom w:w="108" w:type="dxa"/>
            </w:tcMar>
          </w:tcPr>
          <w:p w14:paraId="08BDDFAE" w14:textId="77777777" w:rsidR="00B73FA6" w:rsidRDefault="00B73FA6" w:rsidP="00724689">
            <w:r>
              <w:t xml:space="preserve">De deur is steeds op slot. Wie de opvang binnen komt moet bellen. Je kan de opvang ook niet binnen via de tuin of via een openstaand raam. Ik moet telkens naar de voordeur om de ouders en kinderen binnen te laten. Ik zorg ervoor dat de kinderen die al in de opvang zijn op dat moment veilig zijn. Ik heb deze afspraken gemaakt met alle medewerkers en iedereen past deze nu ook toe. </w:t>
            </w:r>
          </w:p>
        </w:tc>
        <w:tc>
          <w:tcPr>
            <w:tcW w:w="291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5DCE4" w:themeFill="text2" w:themeFillTint="33"/>
          </w:tcPr>
          <w:p w14:paraId="773AC497" w14:textId="77777777" w:rsidR="00B73FA6" w:rsidRPr="00EB49F0" w:rsidRDefault="00B73FA6" w:rsidP="00724689">
            <w:pPr>
              <w:spacing w:line="276" w:lineRule="auto"/>
            </w:pPr>
            <w:r>
              <w:t xml:space="preserve">Morgen. </w:t>
            </w:r>
            <w:r w:rsidRPr="001202F4">
              <w:rPr>
                <w:color w:val="FF0000"/>
              </w:rPr>
              <w:t xml:space="preserve">Op lange termijn wil ik investeren in een videoparlofoon. </w:t>
            </w:r>
          </w:p>
        </w:tc>
      </w:tr>
    </w:tbl>
    <w:p w14:paraId="797FB7A5" w14:textId="77777777" w:rsidR="00F801BE" w:rsidRDefault="00F801BE"/>
    <w:p w14:paraId="33B51DFE" w14:textId="77777777" w:rsidR="00B73FA6" w:rsidRDefault="00B73FA6"/>
    <w:p w14:paraId="464C663A" w14:textId="77777777" w:rsidR="00B73FA6" w:rsidRPr="004246FE" w:rsidRDefault="00B73FA6" w:rsidP="00B73FA6">
      <w:pPr>
        <w:pBdr>
          <w:top w:val="single" w:sz="4" w:space="1" w:color="auto"/>
          <w:left w:val="single" w:sz="4" w:space="4" w:color="auto"/>
          <w:bottom w:val="single" w:sz="4" w:space="1" w:color="auto"/>
          <w:right w:val="single" w:sz="4" w:space="4" w:color="auto"/>
        </w:pBdr>
        <w:spacing w:after="200" w:line="276" w:lineRule="auto"/>
        <w:ind w:left="708"/>
        <w:contextualSpacing/>
        <w:rPr>
          <w:rFonts w:ascii="Arial Rounded MT Bold" w:hAnsi="Arial Rounded MT Bold"/>
        </w:rPr>
      </w:pPr>
      <w:r w:rsidRPr="004246FE">
        <w:rPr>
          <w:rFonts w:ascii="Verdana" w:hAnsi="Verdana"/>
          <w:sz w:val="28"/>
          <w:szCs w:val="28"/>
        </w:rPr>
        <w:lastRenderedPageBreak/>
        <w:t>Ik heb een zandbak buiten staan, de kindjes vinden dit super om in te spelen. Ze zeggen wel dat je deze moet afdekken maar er zijn helemaal geen katten in onze buurt dus vind ik dat niet nodig.’</w:t>
      </w:r>
      <w:r w:rsidRPr="004246FE">
        <w:rPr>
          <w:rFonts w:ascii="Arial Rounded MT Bold" w:hAnsi="Arial Rounded MT Bold"/>
        </w:rPr>
        <w:t xml:space="preserve">  </w:t>
      </w:r>
    </w:p>
    <w:p w14:paraId="7BFA8773" w14:textId="77777777" w:rsidR="00B73FA6" w:rsidRDefault="00B73FA6" w:rsidP="00B73FA6">
      <w:pPr>
        <w:ind w:left="3540" w:firstLine="708"/>
      </w:pPr>
      <w:r>
        <w:rPr>
          <w:b/>
          <w:noProof/>
          <w:color w:val="595959" w:themeColor="text1" w:themeTint="A6"/>
          <w:sz w:val="28"/>
          <w:szCs w:val="28"/>
          <w:lang w:val="nl-NL" w:eastAsia="nl-NL"/>
        </w:rPr>
        <w:drawing>
          <wp:anchor distT="0" distB="0" distL="114300" distR="114300" simplePos="0" relativeHeight="251661312" behindDoc="0" locked="0" layoutInCell="1" allowOverlap="1" wp14:anchorId="73E59C09" wp14:editId="4A9FF8A9">
            <wp:simplePos x="0" y="0"/>
            <wp:positionH relativeFrom="column">
              <wp:posOffset>1957705</wp:posOffset>
            </wp:positionH>
            <wp:positionV relativeFrom="paragraph">
              <wp:posOffset>7620</wp:posOffset>
            </wp:positionV>
            <wp:extent cx="541020" cy="54102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no4_40x40-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1020" cy="541020"/>
                    </a:xfrm>
                    <a:prstGeom prst="rect">
                      <a:avLst/>
                    </a:prstGeom>
                  </pic:spPr>
                </pic:pic>
              </a:graphicData>
            </a:graphic>
            <wp14:sizeRelH relativeFrom="page">
              <wp14:pctWidth>0</wp14:pctWidth>
            </wp14:sizeRelH>
            <wp14:sizeRelV relativeFrom="page">
              <wp14:pctHeight>0</wp14:pctHeight>
            </wp14:sizeRelV>
          </wp:anchor>
        </w:drawing>
      </w:r>
    </w:p>
    <w:p w14:paraId="552B3273" w14:textId="77777777" w:rsidR="00B73FA6" w:rsidRPr="004246FE" w:rsidRDefault="00B73FA6" w:rsidP="00B73FA6">
      <w:pPr>
        <w:ind w:left="3540" w:firstLine="708"/>
      </w:pPr>
      <w:r>
        <w:rPr>
          <w:sz w:val="28"/>
          <w:szCs w:val="28"/>
        </w:rPr>
        <w:t>Actielijst buitenspelen</w:t>
      </w:r>
    </w:p>
    <w:p w14:paraId="753B405D" w14:textId="77777777" w:rsidR="00B73FA6" w:rsidRDefault="00B73FA6" w:rsidP="00B73FA6">
      <w:pPr>
        <w:spacing w:after="200" w:line="276" w:lineRule="auto"/>
        <w:ind w:left="708"/>
        <w:contextualSpacing/>
        <w:rPr>
          <w:rFonts w:ascii="Arial Rounded MT Bold" w:hAnsi="Arial Rounded MT Bold"/>
        </w:rPr>
      </w:pPr>
      <w:r>
        <w:rPr>
          <w:rFonts w:ascii="Arial Rounded MT Bold" w:hAnsi="Arial Rounded MT Bold"/>
        </w:rPr>
        <w:t xml:space="preserve">Dit is geen bevoegdheid van Kind en Gezin. Hiervoor verwijzen we naar FOD economie en toezicht volksgezondheid. </w:t>
      </w:r>
    </w:p>
    <w:p w14:paraId="7D2120C6" w14:textId="77777777" w:rsidR="00B73FA6" w:rsidRPr="00125BD1" w:rsidRDefault="00B73FA6" w:rsidP="00B73FA6">
      <w:pPr>
        <w:spacing w:after="200" w:line="276" w:lineRule="auto"/>
        <w:ind w:left="708"/>
        <w:contextualSpacing/>
        <w:rPr>
          <w:rFonts w:ascii="Arial Rounded MT Bold" w:hAnsi="Arial Rounded MT Bold"/>
        </w:rPr>
      </w:pPr>
    </w:p>
    <w:tbl>
      <w:tblPr>
        <w:tblStyle w:val="Tabelraster"/>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995"/>
        <w:gridCol w:w="6177"/>
        <w:gridCol w:w="2832"/>
      </w:tblGrid>
      <w:tr w:rsidR="00B73FA6" w14:paraId="01571A54" w14:textId="77777777" w:rsidTr="00724689">
        <w:trPr>
          <w:trHeight w:hRule="exact" w:val="454"/>
        </w:trPr>
        <w:tc>
          <w:tcPr>
            <w:tcW w:w="5187" w:type="dxa"/>
            <w:tcBorders>
              <w:top w:val="nil"/>
              <w:bottom w:val="single" w:sz="4" w:space="0" w:color="FFFFFF" w:themeColor="background1"/>
              <w:right w:val="single" w:sz="4" w:space="0" w:color="FFFFFF" w:themeColor="background1"/>
            </w:tcBorders>
            <w:shd w:val="clear" w:color="auto" w:fill="6A95B2"/>
            <w:tcMar>
              <w:left w:w="284" w:type="dxa"/>
              <w:right w:w="284" w:type="dxa"/>
            </w:tcMar>
            <w:vAlign w:val="center"/>
          </w:tcPr>
          <w:p w14:paraId="7AF348D5" w14:textId="77777777" w:rsidR="00B73FA6" w:rsidRPr="008712A4" w:rsidRDefault="00B73FA6" w:rsidP="00724689">
            <w:pPr>
              <w:spacing w:line="276" w:lineRule="auto"/>
              <w:rPr>
                <w:b/>
                <w:color w:val="F2F2F2" w:themeColor="background1" w:themeShade="F2"/>
              </w:rPr>
            </w:pPr>
          </w:p>
        </w:tc>
        <w:tc>
          <w:tcPr>
            <w:tcW w:w="9383" w:type="dxa"/>
            <w:gridSpan w:val="2"/>
            <w:tcBorders>
              <w:top w:val="nil"/>
              <w:left w:val="single" w:sz="4" w:space="0" w:color="FFFFFF" w:themeColor="background1"/>
              <w:bottom w:val="single" w:sz="4" w:space="0" w:color="FFFFFF" w:themeColor="background1"/>
            </w:tcBorders>
            <w:shd w:val="clear" w:color="auto" w:fill="6A95B2"/>
            <w:tcMar>
              <w:top w:w="108" w:type="dxa"/>
              <w:bottom w:w="108" w:type="dxa"/>
            </w:tcMar>
            <w:vAlign w:val="center"/>
          </w:tcPr>
          <w:p w14:paraId="623E0BC9" w14:textId="77777777" w:rsidR="00B73FA6" w:rsidRDefault="00B73FA6" w:rsidP="00724689">
            <w:pPr>
              <w:spacing w:line="276" w:lineRule="auto"/>
              <w:jc w:val="center"/>
              <w:rPr>
                <w:b/>
                <w:color w:val="F2F2F2" w:themeColor="background1" w:themeShade="F2"/>
              </w:rPr>
            </w:pPr>
            <w:r>
              <w:rPr>
                <w:b/>
                <w:color w:val="F2F2F2" w:themeColor="background1" w:themeShade="F2"/>
              </w:rPr>
              <w:t>Moet je dit verbeteren?</w:t>
            </w:r>
          </w:p>
        </w:tc>
      </w:tr>
      <w:tr w:rsidR="00B73FA6" w:rsidRPr="008712A4" w14:paraId="2A4A393A" w14:textId="77777777" w:rsidTr="00724689">
        <w:trPr>
          <w:trHeight w:hRule="exact" w:val="454"/>
        </w:trPr>
        <w:tc>
          <w:tcPr>
            <w:tcW w:w="5187" w:type="dxa"/>
            <w:tcBorders>
              <w:top w:val="single" w:sz="4" w:space="0" w:color="FFFFFF" w:themeColor="background1"/>
              <w:bottom w:val="single" w:sz="4" w:space="0" w:color="808080" w:themeColor="background1" w:themeShade="80"/>
              <w:right w:val="single" w:sz="4" w:space="0" w:color="FFFFFF" w:themeColor="background1"/>
            </w:tcBorders>
            <w:shd w:val="clear" w:color="auto" w:fill="6A95B2"/>
            <w:tcMar>
              <w:left w:w="284" w:type="dxa"/>
              <w:right w:w="284" w:type="dxa"/>
            </w:tcMar>
            <w:vAlign w:val="center"/>
          </w:tcPr>
          <w:p w14:paraId="0599C91C" w14:textId="77777777" w:rsidR="00B73FA6" w:rsidRPr="008712A4" w:rsidRDefault="00B73FA6" w:rsidP="00724689">
            <w:pPr>
              <w:spacing w:line="276" w:lineRule="auto"/>
              <w:rPr>
                <w:b/>
                <w:color w:val="F2F2F2" w:themeColor="background1" w:themeShade="F2"/>
              </w:rPr>
            </w:pPr>
          </w:p>
        </w:tc>
        <w:tc>
          <w:tcPr>
            <w:tcW w:w="6437"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6A95B2"/>
            <w:tcMar>
              <w:top w:w="108" w:type="dxa"/>
              <w:bottom w:w="108" w:type="dxa"/>
            </w:tcMar>
            <w:vAlign w:val="center"/>
          </w:tcPr>
          <w:p w14:paraId="77C4DA50" w14:textId="77777777" w:rsidR="00B73FA6" w:rsidRPr="008712A4" w:rsidRDefault="00B73FA6" w:rsidP="00724689">
            <w:pPr>
              <w:spacing w:line="276" w:lineRule="auto"/>
              <w:jc w:val="center"/>
              <w:rPr>
                <w:b/>
                <w:color w:val="F2F2F2" w:themeColor="background1" w:themeShade="F2"/>
              </w:rPr>
            </w:pPr>
            <w:r>
              <w:rPr>
                <w:b/>
                <w:color w:val="F2F2F2" w:themeColor="background1" w:themeShade="F2"/>
              </w:rPr>
              <w:t>Hoe?</w:t>
            </w:r>
          </w:p>
        </w:tc>
        <w:tc>
          <w:tcPr>
            <w:tcW w:w="2946" w:type="dxa"/>
            <w:tcBorders>
              <w:top w:val="single" w:sz="4" w:space="0" w:color="FFFFFF" w:themeColor="background1"/>
              <w:left w:val="single" w:sz="4" w:space="0" w:color="FFFFFF" w:themeColor="background1"/>
              <w:bottom w:val="single" w:sz="4" w:space="0" w:color="808080" w:themeColor="background1" w:themeShade="80"/>
            </w:tcBorders>
            <w:shd w:val="clear" w:color="auto" w:fill="6A95B2"/>
            <w:vAlign w:val="center"/>
          </w:tcPr>
          <w:p w14:paraId="55F81BAA" w14:textId="77777777" w:rsidR="00B73FA6" w:rsidRPr="008712A4" w:rsidRDefault="00B73FA6" w:rsidP="00724689">
            <w:pPr>
              <w:spacing w:line="276" w:lineRule="auto"/>
              <w:jc w:val="center"/>
              <w:rPr>
                <w:b/>
                <w:color w:val="F2F2F2" w:themeColor="background1" w:themeShade="F2"/>
              </w:rPr>
            </w:pPr>
            <w:r>
              <w:rPr>
                <w:b/>
                <w:color w:val="F2F2F2" w:themeColor="background1" w:themeShade="F2"/>
              </w:rPr>
              <w:t>W</w:t>
            </w:r>
            <w:r w:rsidRPr="008712A4">
              <w:rPr>
                <w:b/>
                <w:color w:val="F2F2F2" w:themeColor="background1" w:themeShade="F2"/>
              </w:rPr>
              <w:t>anneer</w:t>
            </w:r>
            <w:r>
              <w:rPr>
                <w:b/>
                <w:color w:val="F2F2F2" w:themeColor="background1" w:themeShade="F2"/>
              </w:rPr>
              <w:t>?</w:t>
            </w:r>
          </w:p>
        </w:tc>
      </w:tr>
      <w:tr w:rsidR="00B73FA6" w:rsidRPr="00EB49F0" w14:paraId="24B9F214" w14:textId="77777777" w:rsidTr="00724689">
        <w:trPr>
          <w:trHeight w:val="1157"/>
        </w:trPr>
        <w:tc>
          <w:tcPr>
            <w:tcW w:w="518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tcMar>
              <w:left w:w="284" w:type="dxa"/>
              <w:right w:w="284" w:type="dxa"/>
            </w:tcMar>
          </w:tcPr>
          <w:p w14:paraId="7C823232" w14:textId="77777777" w:rsidR="00B73FA6" w:rsidRPr="00FD78B8" w:rsidRDefault="00B73FA6" w:rsidP="00724689">
            <w:pPr>
              <w:rPr>
                <w:szCs w:val="18"/>
              </w:rPr>
            </w:pPr>
            <w:r>
              <w:rPr>
                <w:szCs w:val="18"/>
              </w:rPr>
              <w:t>Controleer je de zandbak voor gebruik op scherpe voorwerpen, uitwerpselen van dieren, … ?</w:t>
            </w:r>
          </w:p>
        </w:tc>
        <w:tc>
          <w:tcPr>
            <w:tcW w:w="64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tcMar>
              <w:top w:w="108" w:type="dxa"/>
              <w:bottom w:w="108" w:type="dxa"/>
            </w:tcMar>
          </w:tcPr>
          <w:p w14:paraId="29CC96FC" w14:textId="77777777" w:rsidR="00B73FA6" w:rsidRPr="00125BD1" w:rsidRDefault="00B73FA6" w:rsidP="00724689">
            <w:pPr>
              <w:autoSpaceDE w:val="0"/>
              <w:autoSpaceDN w:val="0"/>
              <w:adjustRightInd w:val="0"/>
              <w:spacing w:after="0" w:line="240" w:lineRule="auto"/>
              <w:rPr>
                <w:szCs w:val="18"/>
              </w:rPr>
            </w:pPr>
            <w:r w:rsidRPr="00125BD1">
              <w:rPr>
                <w:szCs w:val="18"/>
              </w:rPr>
              <w:t>Bij elke actie van nazicht doe ik het volgende:</w:t>
            </w:r>
          </w:p>
          <w:p w14:paraId="28C90DE7" w14:textId="77777777" w:rsidR="00B73FA6" w:rsidRPr="00125BD1" w:rsidRDefault="00B73FA6" w:rsidP="00724689">
            <w:pPr>
              <w:autoSpaceDE w:val="0"/>
              <w:autoSpaceDN w:val="0"/>
              <w:adjustRightInd w:val="0"/>
              <w:spacing w:after="0" w:line="240" w:lineRule="auto"/>
              <w:rPr>
                <w:szCs w:val="18"/>
              </w:rPr>
            </w:pPr>
            <w:r w:rsidRPr="00125BD1">
              <w:rPr>
                <w:szCs w:val="18"/>
              </w:rPr>
              <w:t>_ alle zichtbare verontreiniging verwijderen.</w:t>
            </w:r>
          </w:p>
          <w:p w14:paraId="44270DEA" w14:textId="77777777" w:rsidR="00B73FA6" w:rsidRPr="00125BD1" w:rsidRDefault="00B73FA6" w:rsidP="00724689">
            <w:pPr>
              <w:autoSpaceDE w:val="0"/>
              <w:autoSpaceDN w:val="0"/>
              <w:adjustRightInd w:val="0"/>
              <w:spacing w:after="0" w:line="240" w:lineRule="auto"/>
              <w:rPr>
                <w:szCs w:val="18"/>
              </w:rPr>
            </w:pPr>
            <w:r w:rsidRPr="00125BD1">
              <w:rPr>
                <w:szCs w:val="18"/>
              </w:rPr>
              <w:t>_ de omgeving van de zandbak schoonhouden.</w:t>
            </w:r>
          </w:p>
          <w:p w14:paraId="294DB049" w14:textId="77777777" w:rsidR="00B73FA6" w:rsidRPr="00125BD1" w:rsidRDefault="00B73FA6" w:rsidP="00724689">
            <w:pPr>
              <w:autoSpaceDE w:val="0"/>
              <w:autoSpaceDN w:val="0"/>
              <w:adjustRightInd w:val="0"/>
              <w:spacing w:after="0" w:line="240" w:lineRule="auto"/>
              <w:rPr>
                <w:szCs w:val="18"/>
              </w:rPr>
            </w:pPr>
            <w:r w:rsidRPr="00125BD1">
              <w:rPr>
                <w:szCs w:val="18"/>
              </w:rPr>
              <w:t xml:space="preserve">_ de bovenlaag van de zandbak controleren op zichtbare biologische en fysische vervuiling. Indien aanwezig verwijder ik deze. </w:t>
            </w:r>
          </w:p>
          <w:p w14:paraId="2470B80A" w14:textId="77777777" w:rsidR="00B73FA6" w:rsidRPr="00125BD1" w:rsidRDefault="00B73FA6" w:rsidP="00724689">
            <w:pPr>
              <w:autoSpaceDE w:val="0"/>
              <w:autoSpaceDN w:val="0"/>
              <w:adjustRightInd w:val="0"/>
              <w:spacing w:after="0" w:line="240" w:lineRule="auto"/>
              <w:rPr>
                <w:szCs w:val="18"/>
              </w:rPr>
            </w:pPr>
            <w:r w:rsidRPr="00125BD1">
              <w:rPr>
                <w:szCs w:val="18"/>
              </w:rPr>
              <w:t>_ de bovenlaag van de zandbak omwoelen. Dit bevordert het biologische reinigingsproces door zon en regen.</w:t>
            </w:r>
          </w:p>
          <w:p w14:paraId="1351111B" w14:textId="77777777" w:rsidR="00B73FA6" w:rsidRPr="00125BD1" w:rsidRDefault="00B73FA6" w:rsidP="00724689">
            <w:pPr>
              <w:autoSpaceDE w:val="0"/>
              <w:autoSpaceDN w:val="0"/>
              <w:adjustRightInd w:val="0"/>
              <w:spacing w:after="0" w:line="240" w:lineRule="auto"/>
              <w:rPr>
                <w:szCs w:val="18"/>
              </w:rPr>
            </w:pPr>
          </w:p>
          <w:p w14:paraId="2809F880" w14:textId="77777777" w:rsidR="00B73FA6" w:rsidRPr="00125BD1" w:rsidRDefault="00B73FA6" w:rsidP="00724689">
            <w:pPr>
              <w:autoSpaceDE w:val="0"/>
              <w:autoSpaceDN w:val="0"/>
              <w:adjustRightInd w:val="0"/>
              <w:spacing w:after="0" w:line="240" w:lineRule="auto"/>
              <w:rPr>
                <w:szCs w:val="18"/>
              </w:rPr>
            </w:pPr>
            <w:r w:rsidRPr="00125BD1">
              <w:rPr>
                <w:szCs w:val="18"/>
              </w:rPr>
              <w:t>Enkel wanneer er geen vuil ligt op het padje rond de zandbak veeg ik het “uit-de-</w:t>
            </w:r>
            <w:proofErr w:type="spellStart"/>
            <w:r w:rsidRPr="00125BD1">
              <w:rPr>
                <w:szCs w:val="18"/>
              </w:rPr>
              <w:t>bakgespeelde</w:t>
            </w:r>
            <w:proofErr w:type="spellEnd"/>
            <w:r w:rsidRPr="00125BD1">
              <w:rPr>
                <w:szCs w:val="18"/>
              </w:rPr>
              <w:t>-</w:t>
            </w:r>
          </w:p>
          <w:p w14:paraId="218F091D" w14:textId="77777777" w:rsidR="00B73FA6" w:rsidRDefault="00B73FA6" w:rsidP="00724689">
            <w:pPr>
              <w:autoSpaceDE w:val="0"/>
              <w:autoSpaceDN w:val="0"/>
              <w:adjustRightInd w:val="0"/>
              <w:spacing w:after="0" w:line="240" w:lineRule="auto"/>
              <w:rPr>
                <w:szCs w:val="18"/>
              </w:rPr>
            </w:pPr>
            <w:r w:rsidRPr="00125BD1">
              <w:rPr>
                <w:szCs w:val="18"/>
              </w:rPr>
              <w:t>zand” terug in de zandbak.</w:t>
            </w:r>
            <w:r>
              <w:rPr>
                <w:szCs w:val="18"/>
              </w:rPr>
              <w:t xml:space="preserve"> </w:t>
            </w:r>
          </w:p>
        </w:tc>
        <w:tc>
          <w:tcPr>
            <w:tcW w:w="294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5DCE4" w:themeFill="text2" w:themeFillTint="33"/>
          </w:tcPr>
          <w:p w14:paraId="075D635F" w14:textId="77777777" w:rsidR="00B73FA6" w:rsidRPr="00EB49F0" w:rsidRDefault="00B73FA6" w:rsidP="00724689">
            <w:pPr>
              <w:spacing w:line="276" w:lineRule="auto"/>
            </w:pPr>
            <w:r>
              <w:t>Telkens voor de kinderen in de zandbak gaan spelen</w:t>
            </w:r>
          </w:p>
        </w:tc>
      </w:tr>
      <w:tr w:rsidR="00B73FA6" w:rsidRPr="00EB49F0" w14:paraId="7B2D4774" w14:textId="77777777" w:rsidTr="00724689">
        <w:trPr>
          <w:trHeight w:val="1191"/>
        </w:trPr>
        <w:tc>
          <w:tcPr>
            <w:tcW w:w="518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tcMar>
              <w:left w:w="284" w:type="dxa"/>
              <w:right w:w="284" w:type="dxa"/>
            </w:tcMar>
          </w:tcPr>
          <w:p w14:paraId="0C88B672" w14:textId="77777777" w:rsidR="00B73FA6" w:rsidRPr="00FD78B8" w:rsidRDefault="00B73FA6" w:rsidP="00724689">
            <w:pPr>
              <w:rPr>
                <w:szCs w:val="18"/>
              </w:rPr>
            </w:pPr>
            <w:r w:rsidRPr="00FD78B8">
              <w:rPr>
                <w:szCs w:val="18"/>
              </w:rPr>
              <w:t xml:space="preserve">Hoe </w:t>
            </w:r>
            <w:r>
              <w:rPr>
                <w:szCs w:val="18"/>
              </w:rPr>
              <w:t>vermijd je</w:t>
            </w:r>
            <w:r w:rsidRPr="00FD78B8">
              <w:rPr>
                <w:szCs w:val="18"/>
              </w:rPr>
              <w:t xml:space="preserve"> dat dergelijke voorwerpen in de zandbak terecht komen? </w:t>
            </w:r>
          </w:p>
          <w:p w14:paraId="73CBEA55" w14:textId="77777777" w:rsidR="00B73FA6" w:rsidRDefault="00B73FA6" w:rsidP="00724689">
            <w:pPr>
              <w:rPr>
                <w:szCs w:val="18"/>
              </w:rPr>
            </w:pPr>
          </w:p>
        </w:tc>
        <w:tc>
          <w:tcPr>
            <w:tcW w:w="64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tcMar>
              <w:top w:w="108" w:type="dxa"/>
              <w:bottom w:w="108" w:type="dxa"/>
            </w:tcMar>
          </w:tcPr>
          <w:p w14:paraId="70E9C48C" w14:textId="77777777" w:rsidR="00B73FA6" w:rsidRDefault="00B73FA6" w:rsidP="00724689">
            <w:pPr>
              <w:spacing w:line="276" w:lineRule="auto"/>
              <w:jc w:val="both"/>
              <w:rPr>
                <w:szCs w:val="18"/>
              </w:rPr>
            </w:pPr>
            <w:r>
              <w:rPr>
                <w:szCs w:val="18"/>
              </w:rPr>
              <w:t>Door controle van de zandbak voor de kinderen er in spelen</w:t>
            </w:r>
          </w:p>
        </w:tc>
        <w:tc>
          <w:tcPr>
            <w:tcW w:w="294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5DCE4" w:themeFill="text2" w:themeFillTint="33"/>
          </w:tcPr>
          <w:p w14:paraId="532630DC" w14:textId="77777777" w:rsidR="00B73FA6" w:rsidRPr="00EB49F0" w:rsidRDefault="00B73FA6" w:rsidP="00724689">
            <w:pPr>
              <w:spacing w:line="276" w:lineRule="auto"/>
            </w:pPr>
            <w:r>
              <w:t>Telkens voor de kinderen in de zandbak gaan spelen</w:t>
            </w:r>
          </w:p>
        </w:tc>
      </w:tr>
      <w:tr w:rsidR="00B73FA6" w:rsidRPr="00EB49F0" w14:paraId="1BE937B9" w14:textId="77777777" w:rsidTr="00724689">
        <w:trPr>
          <w:trHeight w:val="582"/>
        </w:trPr>
        <w:tc>
          <w:tcPr>
            <w:tcW w:w="518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tcMar>
              <w:left w:w="284" w:type="dxa"/>
              <w:right w:w="284" w:type="dxa"/>
            </w:tcMar>
          </w:tcPr>
          <w:p w14:paraId="131B1DB0" w14:textId="77777777" w:rsidR="00B73FA6" w:rsidRPr="00FD78B8" w:rsidRDefault="00B73FA6" w:rsidP="00724689">
            <w:pPr>
              <w:rPr>
                <w:szCs w:val="18"/>
              </w:rPr>
            </w:pPr>
            <w:r>
              <w:rPr>
                <w:szCs w:val="18"/>
              </w:rPr>
              <w:lastRenderedPageBreak/>
              <w:t xml:space="preserve">Is het zand proper? </w:t>
            </w:r>
          </w:p>
        </w:tc>
        <w:tc>
          <w:tcPr>
            <w:tcW w:w="64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tcMar>
              <w:top w:w="108" w:type="dxa"/>
              <w:bottom w:w="108" w:type="dxa"/>
            </w:tcMar>
          </w:tcPr>
          <w:p w14:paraId="124E95D3" w14:textId="77777777" w:rsidR="00B73FA6" w:rsidRDefault="00B73FA6" w:rsidP="00724689">
            <w:pPr>
              <w:spacing w:line="276" w:lineRule="auto"/>
              <w:jc w:val="both"/>
              <w:rPr>
                <w:szCs w:val="18"/>
              </w:rPr>
            </w:pPr>
            <w:r>
              <w:rPr>
                <w:szCs w:val="18"/>
              </w:rPr>
              <w:t xml:space="preserve">Ik ververs jaarlijks het zand in de zandbak. Ik ga dit ook doen als ik dan toch eens uitwerpselen zou vinden. </w:t>
            </w:r>
          </w:p>
        </w:tc>
        <w:tc>
          <w:tcPr>
            <w:tcW w:w="294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5DCE4" w:themeFill="text2" w:themeFillTint="33"/>
          </w:tcPr>
          <w:p w14:paraId="6BD66B8F" w14:textId="77777777" w:rsidR="00B73FA6" w:rsidRPr="00EB49F0" w:rsidRDefault="00B73FA6" w:rsidP="00724689">
            <w:pPr>
              <w:spacing w:line="276" w:lineRule="auto"/>
            </w:pPr>
            <w:r>
              <w:t>Jaarlijks voor de start van de zomer + als er zichtbaar uitwerpselen in het zand liggen</w:t>
            </w:r>
          </w:p>
        </w:tc>
      </w:tr>
      <w:tr w:rsidR="00B73FA6" w:rsidRPr="00EB49F0" w14:paraId="081913C1" w14:textId="77777777" w:rsidTr="00724689">
        <w:trPr>
          <w:trHeight w:val="1418"/>
        </w:trPr>
        <w:tc>
          <w:tcPr>
            <w:tcW w:w="5187"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tcMar>
              <w:left w:w="284" w:type="dxa"/>
              <w:right w:w="284" w:type="dxa"/>
            </w:tcMar>
          </w:tcPr>
          <w:p w14:paraId="5D0B87E7" w14:textId="77777777" w:rsidR="00B73FA6" w:rsidRPr="00BB3741" w:rsidRDefault="00B73FA6" w:rsidP="00724689">
            <w:pPr>
              <w:rPr>
                <w:szCs w:val="18"/>
              </w:rPr>
            </w:pPr>
            <w:r>
              <w:rPr>
                <w:szCs w:val="18"/>
              </w:rPr>
              <w:t>Dek je de zandbak af</w:t>
            </w:r>
            <w:r w:rsidRPr="00BB3741">
              <w:rPr>
                <w:szCs w:val="18"/>
              </w:rPr>
              <w:t xml:space="preserve"> om bevuiling door dieren te voorkomen?</w:t>
            </w:r>
            <w:r w:rsidRPr="00BB3741">
              <w:rPr>
                <w:rFonts w:ascii="Lucida Sans Unicode" w:hAnsi="Lucida Sans Unicode" w:cs="Lucida Sans Unicode"/>
                <w:color w:val="666666"/>
              </w:rPr>
              <w:t xml:space="preserve"> </w:t>
            </w:r>
          </w:p>
          <w:p w14:paraId="1E697EA3" w14:textId="77777777" w:rsidR="00B73FA6" w:rsidRDefault="00B73FA6" w:rsidP="00724689">
            <w:pPr>
              <w:rPr>
                <w:szCs w:val="18"/>
              </w:rPr>
            </w:pPr>
          </w:p>
        </w:tc>
        <w:tc>
          <w:tcPr>
            <w:tcW w:w="64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5DCE4" w:themeFill="text2" w:themeFillTint="33"/>
            <w:tcMar>
              <w:top w:w="108" w:type="dxa"/>
              <w:bottom w:w="108" w:type="dxa"/>
            </w:tcMar>
          </w:tcPr>
          <w:p w14:paraId="502C0543" w14:textId="77777777" w:rsidR="00B73FA6" w:rsidRDefault="00B73FA6" w:rsidP="00724689">
            <w:pPr>
              <w:spacing w:line="276" w:lineRule="auto"/>
              <w:jc w:val="both"/>
              <w:rPr>
                <w:szCs w:val="18"/>
              </w:rPr>
            </w:pPr>
            <w:r>
              <w:rPr>
                <w:szCs w:val="18"/>
              </w:rPr>
              <w:t xml:space="preserve">Nee, maar ik ben wel alert. Indien ik merk dat er sporadische of verregaande vervuiling komt door honden of katten, ga ik naast het verversen van het zand, onmiddellijk de zandbak afschermen met een vocht doorlatende afdekking (net). </w:t>
            </w:r>
          </w:p>
          <w:p w14:paraId="43D2B135" w14:textId="77777777" w:rsidR="00B73FA6" w:rsidRDefault="00B73FA6" w:rsidP="00724689">
            <w:pPr>
              <w:spacing w:line="276" w:lineRule="auto"/>
              <w:jc w:val="both"/>
            </w:pPr>
            <w:r>
              <w:t>Ik was steeds de handen van de kinderen na het spelen in de zandbak.</w:t>
            </w:r>
          </w:p>
          <w:p w14:paraId="04E51E3E" w14:textId="77777777" w:rsidR="00B73FA6" w:rsidRPr="005478C4" w:rsidRDefault="00B73FA6" w:rsidP="00724689">
            <w:pPr>
              <w:spacing w:line="276" w:lineRule="auto"/>
              <w:jc w:val="both"/>
              <w:rPr>
                <w:b/>
                <w:color w:val="FF0000"/>
              </w:rPr>
            </w:pPr>
            <w:r w:rsidRPr="005478C4">
              <w:rPr>
                <w:b/>
                <w:color w:val="FF0000"/>
              </w:rPr>
              <w:t xml:space="preserve">Ter info: </w:t>
            </w:r>
          </w:p>
          <w:p w14:paraId="64C5D7C9" w14:textId="77777777" w:rsidR="00B73FA6" w:rsidRPr="005478C4" w:rsidRDefault="00B73FA6" w:rsidP="00724689">
            <w:pPr>
              <w:autoSpaceDE w:val="0"/>
              <w:autoSpaceDN w:val="0"/>
              <w:adjustRightInd w:val="0"/>
              <w:spacing w:after="0" w:line="240" w:lineRule="auto"/>
              <w:rPr>
                <w:color w:val="FF0000"/>
                <w:szCs w:val="18"/>
              </w:rPr>
            </w:pPr>
            <w:r w:rsidRPr="005478C4">
              <w:rPr>
                <w:color w:val="FF0000"/>
                <w:szCs w:val="18"/>
              </w:rPr>
              <w:t>Afscherming van de zandbak tegen honden en katten</w:t>
            </w:r>
          </w:p>
          <w:p w14:paraId="14F41AC1" w14:textId="77777777" w:rsidR="00B73FA6" w:rsidRPr="005478C4" w:rsidRDefault="00B73FA6" w:rsidP="00724689">
            <w:pPr>
              <w:autoSpaceDE w:val="0"/>
              <w:autoSpaceDN w:val="0"/>
              <w:adjustRightInd w:val="0"/>
              <w:spacing w:after="0" w:line="240" w:lineRule="auto"/>
              <w:rPr>
                <w:color w:val="FF0000"/>
                <w:szCs w:val="18"/>
              </w:rPr>
            </w:pPr>
            <w:r w:rsidRPr="005478C4">
              <w:rPr>
                <w:color w:val="FF0000"/>
                <w:szCs w:val="18"/>
              </w:rPr>
              <w:t>Indien organisatorisch mogelijk is het zinvol de zandbak af te schermen met een net of</w:t>
            </w:r>
          </w:p>
          <w:p w14:paraId="73B324B1" w14:textId="77777777" w:rsidR="00B73FA6" w:rsidRPr="005478C4" w:rsidRDefault="00B73FA6" w:rsidP="00724689">
            <w:pPr>
              <w:autoSpaceDE w:val="0"/>
              <w:autoSpaceDN w:val="0"/>
              <w:adjustRightInd w:val="0"/>
              <w:spacing w:after="0" w:line="240" w:lineRule="auto"/>
              <w:rPr>
                <w:color w:val="FF0000"/>
                <w:szCs w:val="18"/>
              </w:rPr>
            </w:pPr>
            <w:r w:rsidRPr="005478C4">
              <w:rPr>
                <w:color w:val="FF0000"/>
                <w:szCs w:val="18"/>
              </w:rPr>
              <w:t>gaas om honden en katten te beletten het zand te bevuilen met uitwerpselen. De mazen</w:t>
            </w:r>
          </w:p>
          <w:p w14:paraId="3A939E8D" w14:textId="77777777" w:rsidR="00B73FA6" w:rsidRPr="005478C4" w:rsidRDefault="00B73FA6" w:rsidP="00724689">
            <w:pPr>
              <w:autoSpaceDE w:val="0"/>
              <w:autoSpaceDN w:val="0"/>
              <w:adjustRightInd w:val="0"/>
              <w:spacing w:after="0" w:line="240" w:lineRule="auto"/>
              <w:rPr>
                <w:color w:val="FF0000"/>
                <w:szCs w:val="18"/>
              </w:rPr>
            </w:pPr>
            <w:r w:rsidRPr="005478C4">
              <w:rPr>
                <w:color w:val="FF0000"/>
                <w:szCs w:val="18"/>
              </w:rPr>
              <w:t>dienen klein genoeg te zijn om vooral katten tegen te houden. Zorg dat het net niet rust</w:t>
            </w:r>
          </w:p>
          <w:p w14:paraId="4C3651A0" w14:textId="77777777" w:rsidR="00B73FA6" w:rsidRPr="005478C4" w:rsidRDefault="00B73FA6" w:rsidP="00724689">
            <w:pPr>
              <w:autoSpaceDE w:val="0"/>
              <w:autoSpaceDN w:val="0"/>
              <w:adjustRightInd w:val="0"/>
              <w:spacing w:after="0" w:line="240" w:lineRule="auto"/>
              <w:rPr>
                <w:color w:val="FF0000"/>
                <w:szCs w:val="18"/>
              </w:rPr>
            </w:pPr>
            <w:r w:rsidRPr="005478C4">
              <w:rPr>
                <w:color w:val="FF0000"/>
                <w:szCs w:val="18"/>
              </w:rPr>
              <w:t>op het zand.</w:t>
            </w:r>
          </w:p>
          <w:p w14:paraId="5AE64F20" w14:textId="77777777" w:rsidR="00B73FA6" w:rsidRPr="005478C4" w:rsidRDefault="00B73FA6" w:rsidP="00724689">
            <w:pPr>
              <w:autoSpaceDE w:val="0"/>
              <w:autoSpaceDN w:val="0"/>
              <w:adjustRightInd w:val="0"/>
              <w:spacing w:after="0" w:line="240" w:lineRule="auto"/>
              <w:rPr>
                <w:color w:val="FF0000"/>
                <w:szCs w:val="18"/>
              </w:rPr>
            </w:pPr>
            <w:r w:rsidRPr="005478C4">
              <w:rPr>
                <w:color w:val="FF0000"/>
                <w:szCs w:val="18"/>
              </w:rPr>
              <w:t>In geen geval mag een afscherming worden voorzien die lucht- of waterdicht is. Op die</w:t>
            </w:r>
          </w:p>
          <w:p w14:paraId="50765CF6" w14:textId="77777777" w:rsidR="00B73FA6" w:rsidRPr="005478C4" w:rsidRDefault="00B73FA6" w:rsidP="00724689">
            <w:pPr>
              <w:autoSpaceDE w:val="0"/>
              <w:autoSpaceDN w:val="0"/>
              <w:adjustRightInd w:val="0"/>
              <w:spacing w:after="0" w:line="240" w:lineRule="auto"/>
              <w:rPr>
                <w:color w:val="FF0000"/>
                <w:szCs w:val="18"/>
              </w:rPr>
            </w:pPr>
            <w:r w:rsidRPr="005478C4">
              <w:rPr>
                <w:color w:val="FF0000"/>
                <w:szCs w:val="18"/>
              </w:rPr>
              <w:t>manier kan het biologische reinigingsproces immers niet blijven functioneren. Zon, regen</w:t>
            </w:r>
          </w:p>
          <w:p w14:paraId="67D91724" w14:textId="77777777" w:rsidR="00B73FA6" w:rsidRPr="005478C4" w:rsidRDefault="00B73FA6" w:rsidP="00724689">
            <w:pPr>
              <w:rPr>
                <w:color w:val="FF0000"/>
                <w:szCs w:val="18"/>
              </w:rPr>
            </w:pPr>
            <w:r w:rsidRPr="005478C4">
              <w:rPr>
                <w:color w:val="FF0000"/>
                <w:szCs w:val="18"/>
              </w:rPr>
              <w:t>en lucht zorgen voor een natuurlijke reiniging van het zand.</w:t>
            </w:r>
          </w:p>
          <w:p w14:paraId="0E59AEC0" w14:textId="77777777" w:rsidR="00B73FA6" w:rsidRPr="005478C4" w:rsidRDefault="00B73FA6" w:rsidP="00724689">
            <w:pPr>
              <w:autoSpaceDE w:val="0"/>
              <w:autoSpaceDN w:val="0"/>
              <w:adjustRightInd w:val="0"/>
              <w:spacing w:after="0" w:line="240" w:lineRule="auto"/>
              <w:rPr>
                <w:color w:val="FF0000"/>
                <w:szCs w:val="18"/>
              </w:rPr>
            </w:pPr>
            <w:r w:rsidRPr="005478C4">
              <w:rPr>
                <w:color w:val="FF0000"/>
                <w:szCs w:val="18"/>
              </w:rPr>
              <w:t>Verregaande vervuiling door honden of katten</w:t>
            </w:r>
          </w:p>
          <w:p w14:paraId="2191BA18" w14:textId="77777777" w:rsidR="00B73FA6" w:rsidRPr="005478C4" w:rsidRDefault="00B73FA6" w:rsidP="00724689">
            <w:pPr>
              <w:autoSpaceDE w:val="0"/>
              <w:autoSpaceDN w:val="0"/>
              <w:adjustRightInd w:val="0"/>
              <w:spacing w:after="0" w:line="240" w:lineRule="auto"/>
              <w:rPr>
                <w:color w:val="FF0000"/>
                <w:szCs w:val="18"/>
              </w:rPr>
            </w:pPr>
            <w:r w:rsidRPr="005478C4">
              <w:rPr>
                <w:color w:val="FF0000"/>
                <w:szCs w:val="18"/>
              </w:rPr>
              <w:t>Sporadische vervuiling door honden of katten kan met het regelmatig nazicht doeltreffend</w:t>
            </w:r>
          </w:p>
          <w:p w14:paraId="6E9CE2FD" w14:textId="77777777" w:rsidR="00B73FA6" w:rsidRPr="005478C4" w:rsidRDefault="00B73FA6" w:rsidP="00724689">
            <w:pPr>
              <w:autoSpaceDE w:val="0"/>
              <w:autoSpaceDN w:val="0"/>
              <w:adjustRightInd w:val="0"/>
              <w:spacing w:after="0" w:line="240" w:lineRule="auto"/>
              <w:rPr>
                <w:color w:val="FF0000"/>
                <w:szCs w:val="18"/>
              </w:rPr>
            </w:pPr>
            <w:r w:rsidRPr="005478C4">
              <w:rPr>
                <w:color w:val="FF0000"/>
                <w:szCs w:val="18"/>
              </w:rPr>
              <w:lastRenderedPageBreak/>
              <w:t>worden aangepakt. Bij verregaande (systematische) vervuiling wordt het onderhoud via</w:t>
            </w:r>
          </w:p>
          <w:p w14:paraId="13BCED90" w14:textId="77777777" w:rsidR="00B73FA6" w:rsidRPr="005478C4" w:rsidRDefault="00B73FA6" w:rsidP="00724689">
            <w:pPr>
              <w:autoSpaceDE w:val="0"/>
              <w:autoSpaceDN w:val="0"/>
              <w:adjustRightInd w:val="0"/>
              <w:spacing w:after="0" w:line="240" w:lineRule="auto"/>
              <w:rPr>
                <w:color w:val="FF0000"/>
                <w:szCs w:val="18"/>
              </w:rPr>
            </w:pPr>
            <w:r w:rsidRPr="005478C4">
              <w:rPr>
                <w:color w:val="FF0000"/>
                <w:szCs w:val="18"/>
              </w:rPr>
              <w:t>regelmatig nazicht wellicht onbeheersbaar. In zo’n geval kan de zandbak mogelijk worden</w:t>
            </w:r>
          </w:p>
          <w:p w14:paraId="51F26548" w14:textId="77777777" w:rsidR="00B73FA6" w:rsidRPr="005478C4" w:rsidRDefault="00B73FA6" w:rsidP="00724689">
            <w:pPr>
              <w:autoSpaceDE w:val="0"/>
              <w:autoSpaceDN w:val="0"/>
              <w:adjustRightInd w:val="0"/>
              <w:spacing w:after="0" w:line="240" w:lineRule="auto"/>
              <w:rPr>
                <w:color w:val="FF0000"/>
                <w:szCs w:val="18"/>
              </w:rPr>
            </w:pPr>
            <w:r w:rsidRPr="005478C4">
              <w:rPr>
                <w:color w:val="FF0000"/>
                <w:szCs w:val="18"/>
              </w:rPr>
              <w:t>afgeschermd met een net. Desnoods kunnen er alternatieve oplossingen worden gezocht</w:t>
            </w:r>
          </w:p>
          <w:p w14:paraId="5B246F4B" w14:textId="77777777" w:rsidR="00B73FA6" w:rsidRPr="005478C4" w:rsidRDefault="00B73FA6" w:rsidP="00724689">
            <w:pPr>
              <w:autoSpaceDE w:val="0"/>
              <w:autoSpaceDN w:val="0"/>
              <w:adjustRightInd w:val="0"/>
              <w:spacing w:after="0" w:line="240" w:lineRule="auto"/>
              <w:rPr>
                <w:color w:val="FF0000"/>
                <w:szCs w:val="18"/>
              </w:rPr>
            </w:pPr>
            <w:r w:rsidRPr="005478C4">
              <w:rPr>
                <w:color w:val="FF0000"/>
                <w:szCs w:val="18"/>
              </w:rPr>
              <w:t>voor de veroorzakers van het probleem. In een ultiem geval (indien de andere oplossingen</w:t>
            </w:r>
          </w:p>
          <w:p w14:paraId="1FCE7EEB" w14:textId="77777777" w:rsidR="00B73FA6" w:rsidRPr="00125BD1" w:rsidRDefault="00B73FA6" w:rsidP="00724689">
            <w:r w:rsidRPr="005478C4">
              <w:rPr>
                <w:color w:val="FF0000"/>
                <w:szCs w:val="18"/>
              </w:rPr>
              <w:t>niet haalbaar zijn) moet de zandbak worden verwijderd.</w:t>
            </w:r>
          </w:p>
        </w:tc>
        <w:tc>
          <w:tcPr>
            <w:tcW w:w="294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D5DCE4" w:themeFill="text2" w:themeFillTint="33"/>
          </w:tcPr>
          <w:p w14:paraId="4FE7BBB6" w14:textId="77777777" w:rsidR="00B73FA6" w:rsidRPr="00EB49F0" w:rsidRDefault="00B73FA6" w:rsidP="00724689">
            <w:pPr>
              <w:spacing w:line="276" w:lineRule="auto"/>
            </w:pPr>
          </w:p>
        </w:tc>
      </w:tr>
    </w:tbl>
    <w:p w14:paraId="45179666" w14:textId="77777777" w:rsidR="00B73FA6" w:rsidRDefault="00B73FA6" w:rsidP="00B73FA6"/>
    <w:p w14:paraId="34F1A53E" w14:textId="77777777" w:rsidR="00B73FA6" w:rsidRDefault="00B73FA6" w:rsidP="00B73FA6"/>
    <w:p w14:paraId="355CFB5D" w14:textId="77777777" w:rsidR="00B73FA6" w:rsidRDefault="00B73FA6" w:rsidP="00B73FA6"/>
    <w:p w14:paraId="4B23EF55" w14:textId="77777777" w:rsidR="00B73FA6" w:rsidRDefault="00B73FA6" w:rsidP="00B73FA6"/>
    <w:p w14:paraId="3CA173D5" w14:textId="77777777" w:rsidR="00B73FA6" w:rsidRDefault="00B73FA6" w:rsidP="00B73FA6"/>
    <w:p w14:paraId="18E5980F" w14:textId="77777777" w:rsidR="00B73FA6" w:rsidRDefault="00B73FA6" w:rsidP="00B73FA6"/>
    <w:p w14:paraId="3B073D95" w14:textId="77777777" w:rsidR="00B73FA6" w:rsidRDefault="00B73FA6" w:rsidP="00B73FA6"/>
    <w:p w14:paraId="1FD25792" w14:textId="77777777" w:rsidR="00B73FA6" w:rsidRDefault="00B73FA6"/>
    <w:sectPr w:rsidR="00B73FA6" w:rsidSect="00B73FA6">
      <w:pgSz w:w="16838" w:h="11906" w:orient="landscape"/>
      <w:pgMar w:top="1701" w:right="1417" w:bottom="1191" w:left="1417"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A6"/>
    <w:rsid w:val="0075496A"/>
    <w:rsid w:val="00B73FA6"/>
    <w:rsid w:val="00F80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1FD3F"/>
  <w15:chartTrackingRefBased/>
  <w15:docId w15:val="{AB45CE31-8540-4D9A-9192-1DF02502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3FA6"/>
    <w:pPr>
      <w:spacing w:after="160" w:line="259" w:lineRule="auto"/>
    </w:pPr>
    <w:rPr>
      <w:rFonts w:asciiTheme="minorHAnsi" w:eastAsiaTheme="minorHAnsi" w:hAnsiTheme="minorHAnsi" w:cstheme="minorBidi"/>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73FA6"/>
    <w:rPr>
      <w:rFonts w:asciiTheme="minorHAnsi" w:eastAsia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f403b824-83f7-43e5-8db1-bd9fadf9beb4" ContentTypeId="0x010100A6CD0FFB3815934EAAB1ABA4B1AFA66901" PreviousValue="false"/>
</file>

<file path=customXml/item4.xml><?xml version="1.0" encoding="utf-8"?>
<ct:contentTypeSchema xmlns:ct="http://schemas.microsoft.com/office/2006/metadata/contentType" xmlns:ma="http://schemas.microsoft.com/office/2006/metadata/properties/metaAttributes" ct:_="" ma:_="" ma:contentTypeName="Blanco Document" ma:contentTypeID="0x010100A6CD0FFB3815934EAAB1ABA4B1AFA6690100957F0B994359864AA6DE3DDF0399D63600513D240B6411674BBAD5D59FF5B21203" ma:contentTypeVersion="256" ma:contentTypeDescription="" ma:contentTypeScope="" ma:versionID="2d038626b57e515dabf26494b13bbe57">
  <xsd:schema xmlns:xsd="http://www.w3.org/2001/XMLSchema" xmlns:xs="http://www.w3.org/2001/XMLSchema" xmlns:p="http://schemas.microsoft.com/office/2006/metadata/properties" xmlns:ns2="24633fb7-c9ca-43d3-8898-2a7238632b84" xmlns:ns3="ae0e435a-fe70-4fa0-80ff-8beb0e0dc84a" xmlns:ns4="afedc9b9-2f18-4cf3-adc0-01be69865a16" xmlns:ns5="60399b62-b23d-4e7b-9ba9-477fda44ac87" targetNamespace="http://schemas.microsoft.com/office/2006/metadata/properties" ma:root="true" ma:fieldsID="d6952a20df93a9df2027dbac34c767ab" ns2:_="" ns3:_="" ns4:_="" ns5:_="">
    <xsd:import namespace="24633fb7-c9ca-43d3-8898-2a7238632b84"/>
    <xsd:import namespace="ae0e435a-fe70-4fa0-80ff-8beb0e0dc84a"/>
    <xsd:import namespace="afedc9b9-2f18-4cf3-adc0-01be69865a16"/>
    <xsd:import namespace="60399b62-b23d-4e7b-9ba9-477fda44ac87"/>
    <xsd:element name="properties">
      <xsd:complexType>
        <xsd:sequence>
          <xsd:element name="documentManagement">
            <xsd:complexType>
              <xsd:all>
                <xsd:element ref="ns2:g8c5512387304b6f99dd6a05d487418c" minOccurs="0"/>
                <xsd:element ref="ns2:TaxCatchAll" minOccurs="0"/>
                <xsd:element ref="ns2:TaxCatchAllLabel" minOccurs="0"/>
                <xsd:element ref="ns3:_dlc_DocId" minOccurs="0"/>
                <xsd:element ref="ns3:_dlc_DocIdUrl" minOccurs="0"/>
                <xsd:element ref="ns3:_dlc_DocIdPersistId" minOccurs="0"/>
                <xsd:element ref="ns4:KGThema" minOccurs="0"/>
                <xsd:element ref="ns4:SharedWithUsers"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33fb7-c9ca-43d3-8898-2a7238632b84" elementFormDefault="qualified">
    <xsd:import namespace="http://schemas.microsoft.com/office/2006/documentManagement/types"/>
    <xsd:import namespace="http://schemas.microsoft.com/office/infopath/2007/PartnerControls"/>
    <xsd:element name="g8c5512387304b6f99dd6a05d487418c" ma:index="8" nillable="true" ma:taxonomy="true" ma:internalName="g8c5512387304b6f99dd6a05d487418c" ma:taxonomyFieldName="KGTrefwoord" ma:displayName="Trefwoord" ma:default="" ma:fieldId="{08c55123-8730-4b6f-99dd-6a05d487418c}"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dfcb1ee0-d524-4572-8c9f-c6148863aae9}" ma:internalName="TaxCatchAll" ma:showField="CatchAllData" ma:web="ae0e435a-fe70-4fa0-80ff-8beb0e0dc84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fcb1ee0-d524-4572-8c9f-c6148863aae9}" ma:internalName="TaxCatchAllLabel" ma:readOnly="true" ma:showField="CatchAllDataLabel" ma:web="ae0e435a-fe70-4fa0-80ff-8beb0e0dc8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0e435a-fe70-4fa0-80ff-8beb0e0dc84a"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fedc9b9-2f18-4cf3-adc0-01be69865a16" elementFormDefault="qualified">
    <xsd:import namespace="http://schemas.microsoft.com/office/2006/documentManagement/types"/>
    <xsd:import namespace="http://schemas.microsoft.com/office/infopath/2007/PartnerControls"/>
    <xsd:element name="KGThema" ma:index="15" nillable="true" ma:displayName="Thema" ma:list="{6988e79a-079a-49ac-9655-bf632ee52c50}" ma:internalName="KGThema" ma:showField="Title" ma:web="{afedc9b9-2f18-4cf3-adc0-01be69865a16}">
      <xsd:simpleType>
        <xsd:restriction base="dms:Lookup"/>
      </xsd:simpleType>
    </xsd:element>
    <xsd:element name="SharedWithUsers" ma:index="16"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399b62-b23d-4e7b-9ba9-477fda44ac87"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MediaServiceAutoTags" ma:internalName="MediaServiceAutoTags" ma:readOnly="true">
      <xsd:simpleType>
        <xsd:restriction base="dms:Text"/>
      </xsd:simpleType>
    </xsd:element>
    <xsd:element name="MediaServiceLocation" ma:index="22" nillable="true" ma:displayName="MediaServiceLocation" ma:internalName="MediaServiceLocatio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e0e435a-fe70-4fa0-80ff-8beb0e0dc84a">KGONFUNC-1907839216-354</_dlc_DocId>
    <_dlc_DocIdUrl xmlns="ae0e435a-fe70-4fa0-80ff-8beb0e0dc84a">
      <Url>https://kindengezin.sharepoint.com/sites/func/wgkoveiliggezond/_layouts/15/DocIdRedir.aspx?ID=KGONFUNC-1907839216-354</Url>
      <Description>KGONFUNC-1907839216-354</Description>
    </_dlc_DocIdUrl>
    <g8c5512387304b6f99dd6a05d487418c xmlns="24633fb7-c9ca-43d3-8898-2a7238632b84">
      <Terms xmlns="http://schemas.microsoft.com/office/infopath/2007/PartnerControls"/>
    </g8c5512387304b6f99dd6a05d487418c>
    <KGThema xmlns="afedc9b9-2f18-4cf3-adc0-01be69865a16" xsi:nil="true"/>
    <TaxCatchAll xmlns="24633fb7-c9ca-43d3-8898-2a7238632b84"/>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49FC11-D93D-483E-BE79-999097284D4B}">
  <ds:schemaRefs>
    <ds:schemaRef ds:uri="http://schemas.microsoft.com/sharepoint/events"/>
  </ds:schemaRefs>
</ds:datastoreItem>
</file>

<file path=customXml/itemProps2.xml><?xml version="1.0" encoding="utf-8"?>
<ds:datastoreItem xmlns:ds="http://schemas.openxmlformats.org/officeDocument/2006/customXml" ds:itemID="{D3857ED2-631F-48B6-BA53-2A0E3E8C6E1E}">
  <ds:schemaRefs>
    <ds:schemaRef ds:uri="http://schemas.microsoft.com/office/2006/metadata/customXsn"/>
  </ds:schemaRefs>
</ds:datastoreItem>
</file>

<file path=customXml/itemProps3.xml><?xml version="1.0" encoding="utf-8"?>
<ds:datastoreItem xmlns:ds="http://schemas.openxmlformats.org/officeDocument/2006/customXml" ds:itemID="{7804E6D3-A013-4B75-8294-72118B9522CF}">
  <ds:schemaRefs>
    <ds:schemaRef ds:uri="Microsoft.SharePoint.Taxonomy.ContentTypeSync"/>
  </ds:schemaRefs>
</ds:datastoreItem>
</file>

<file path=customXml/itemProps4.xml><?xml version="1.0" encoding="utf-8"?>
<ds:datastoreItem xmlns:ds="http://schemas.openxmlformats.org/officeDocument/2006/customXml" ds:itemID="{7AD231E3-8923-46F2-ADF3-271E68236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33fb7-c9ca-43d3-8898-2a7238632b84"/>
    <ds:schemaRef ds:uri="ae0e435a-fe70-4fa0-80ff-8beb0e0dc84a"/>
    <ds:schemaRef ds:uri="afedc9b9-2f18-4cf3-adc0-01be69865a16"/>
    <ds:schemaRef ds:uri="60399b62-b23d-4e7b-9ba9-477fda44a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884001-AB26-4DA2-96DF-ACB988EA9C8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399b62-b23d-4e7b-9ba9-477fda44ac87"/>
    <ds:schemaRef ds:uri="afedc9b9-2f18-4cf3-adc0-01be69865a16"/>
    <ds:schemaRef ds:uri="ae0e435a-fe70-4fa0-80ff-8beb0e0dc84a"/>
    <ds:schemaRef ds:uri="http://purl.org/dc/terms/"/>
    <ds:schemaRef ds:uri="24633fb7-c9ca-43d3-8898-2a7238632b84"/>
    <ds:schemaRef ds:uri="http://www.w3.org/XML/1998/namespace"/>
    <ds:schemaRef ds:uri="http://purl.org/dc/dcmitype/"/>
  </ds:schemaRefs>
</ds:datastoreItem>
</file>

<file path=customXml/itemProps6.xml><?xml version="1.0" encoding="utf-8"?>
<ds:datastoreItem xmlns:ds="http://schemas.openxmlformats.org/officeDocument/2006/customXml" ds:itemID="{51DF7F5A-8AF1-48A3-97BB-2A17F641C1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616</Words>
  <Characters>3394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De Mesel</dc:creator>
  <cp:keywords/>
  <dc:description/>
  <cp:lastModifiedBy>Bart Reel</cp:lastModifiedBy>
  <cp:revision>2</cp:revision>
  <dcterms:created xsi:type="dcterms:W3CDTF">2020-01-13T13:08:00Z</dcterms:created>
  <dcterms:modified xsi:type="dcterms:W3CDTF">2020-01-13T13:08:00Z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0x010100A6CD0FFB3815934EAAB1ABA4B1AFA6690100957F0B994359864AA6DE3DDF0399D63600513D240B6411674BBAD5D59FF5B21203</vt:lpwstr>
  </property>
  <property fmtid="{D5CDD505-2E9C-101B-9397-08002B2CF9AE}" pid="3" name="_dlc_DocIdItemGuid">
    <vt:lpwstr>a51cad74-4596-4b77-9623-3a8c8e0e763c</vt:lpwstr>
  </property>
</Properties>
</file>